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482E41" w:rsidRPr="00AD1D79" w:rsidRDefault="00482E4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82E41" w:rsidRPr="00AD1D79" w:rsidRDefault="00AD1D7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оператора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котельной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котельной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котельной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котельной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профессиональ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котельной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котельной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операторами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котельной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емов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котельной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операторов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котельной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0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объектов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теплоснаб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жения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теплопотребляющих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установок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17.12.2020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924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Федеральная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служба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экологическому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технологическому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атомному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надзору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531</w:t>
      </w:r>
      <w:proofErr w:type="gramStart"/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федеральных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промышленно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газораспределения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газопотребления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предусматри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вает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котельной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котельной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котельн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ДКВР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10/13,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газовом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топливе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котельных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усвоившие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боты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квалификационную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proofErr w:type="gramStart"/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обязательные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осмо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признания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годным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Минздравом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последующим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оформлением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позднее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зачисления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штат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обучить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безопасны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главным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инженером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дальнейшем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ежегодно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председательством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инженера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оформляе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документально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Повторная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82E41" w:rsidRPr="00AD1D79" w:rsidRDefault="00AD1D7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переходе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другую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Default="00AD1D79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по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инспектора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Ростехнадзора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82E41" w:rsidRDefault="00AD1D7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3.7. </w:t>
      </w:r>
      <w:r>
        <w:rPr>
          <w:rFonts w:hAnsi="Times New Roman" w:cs="Times New Roman"/>
          <w:color w:val="000000"/>
          <w:sz w:val="24"/>
          <w:szCs w:val="24"/>
        </w:rPr>
        <w:t>Оператор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82E41" w:rsidRPr="00AD1D79" w:rsidRDefault="00AD1D7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газовом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топливе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котельного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выполнять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распоря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дка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«Устройства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паровых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водогрейных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котлов»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«Безопасной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газового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оборудования»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схе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паропроводов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котельного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выданной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квалифицированно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месторасположения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стихийного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бедствия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появляться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нетрезвом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приносить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распивать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спиртные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проинструкт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ирован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распоряжений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противоречат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присутствия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котельной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останавливать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Default="00AD1D79">
      <w:pPr>
        <w:rPr>
          <w:rFonts w:hAnsi="Times New Roman" w:cs="Times New Roman"/>
          <w:color w:val="000000"/>
          <w:sz w:val="24"/>
          <w:szCs w:val="24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вклю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чать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пульте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весит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табличка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! </w:t>
      </w:r>
      <w:r>
        <w:rPr>
          <w:rFonts w:hAnsi="Times New Roman" w:cs="Times New Roman"/>
          <w:color w:val="000000"/>
          <w:sz w:val="24"/>
          <w:szCs w:val="24"/>
        </w:rPr>
        <w:t>Работают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люди»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82E41" w:rsidRDefault="00AD1D7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3.9.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передвижении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территории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завода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оператор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82E41" w:rsidRPr="00AD1D79" w:rsidRDefault="00AD1D7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пешеходным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дорожкам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тротуарам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движущемуся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транспорту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Default="00AD1D7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оборудованные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пользоваться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технологическими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воротами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82E41" w:rsidRPr="00AD1D79" w:rsidRDefault="00AD1D7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подлезать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proofErr w:type="gramEnd"/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вагоны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стоящие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путях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выбоинам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дорогах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обходить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стороной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входа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территорию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оборудованными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стационарными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проходными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КПП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перелезать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забор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цехов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82E41" w:rsidRPr="00AD1D79" w:rsidRDefault="00AD1D7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едметы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дугу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Помни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зная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предохранишь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Заметив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рабочими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предуп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реди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последствиях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3.14.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дисциплинарную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административную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материальную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уголовную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законодател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ьством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тяжести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предусматрива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ются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котельной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__________________________________________________________________________________________________________________________.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3.16.3.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оводителей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3.16.4</w:t>
      </w:r>
      <w:proofErr w:type="gramStart"/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3.17.1.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82E41" w:rsidRPr="00AD1D79" w:rsidRDefault="00AD1D7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482E41" w:rsidRDefault="00AD1D7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разрушающиеся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конструкции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82E41" w:rsidRDefault="00AD1D7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влажность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воздуха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82E41" w:rsidRPr="00AD1D79" w:rsidRDefault="00AD1D7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отраженной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блескости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льсация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светового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потока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высокое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давлени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нагрева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Default="00AD1D79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пожаровзрывоопасные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ператором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котельной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82E41" w:rsidRDefault="00AD1D7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82E41" w:rsidRPr="00AD1D79" w:rsidRDefault="00AD1D7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Default="00AD1D7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82E41" w:rsidRPr="00AD1D79" w:rsidRDefault="00AD1D7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3.18.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котельной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__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______________________________________________________________________________________, </w:t>
      </w:r>
      <w:proofErr w:type="gramStart"/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3.18.2.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долж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3.18.3.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3.18.4.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спе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цодежду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3.18.5.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оператору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котельной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дополнительными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обес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печивающими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диэлектрические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диэлектрический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коврик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3.19.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3.19.1.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непосредственн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ому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3.19.2.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угро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жающей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3.19.3.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сообщ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3.20.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3.21.1.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3.21.2.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3.21.3.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риемом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3.21.4.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3.21.5.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аботы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4.1.1.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образца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обвязать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обшлага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рукавов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заправить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вевающихся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волосы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облегающий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головной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убор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сменным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журналом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журналом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распоряжений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Default="00AD1D7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4.1.3. </w:t>
      </w: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82E41" w:rsidRPr="00AD1D79" w:rsidRDefault="00AD1D7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габариты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одходов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помешать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создать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дополнительную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достаточной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слепить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82E41" w:rsidRPr="00AD1D79" w:rsidRDefault="00AD1D7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газового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вспомогательного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клапана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манометров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водоуказательных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запорной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паровой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питательной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продувочной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автоматики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регулирования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безоп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асности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Default="00AD1D7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состояние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аварийного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82E41" w:rsidRPr="00AD1D79" w:rsidRDefault="00AD1D7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котельной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неполного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необеспечения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здоровых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оператору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здоровых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треб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ований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оператором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ия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непос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редственному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личия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эт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4.4.3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proofErr w:type="gramEnd"/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должном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еред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82E41" w:rsidRPr="00AD1D79" w:rsidRDefault="00AD1D7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местом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характером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напряжени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частоте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82E41" w:rsidRDefault="00AD1D79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надежность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крепления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съемного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инструмента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испр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авных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несвойстве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ания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proofErr w:type="gramEnd"/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трудовую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технологическую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дисциплину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воздерживаться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шающих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трудовые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содействовать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мешающих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нормальной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котельной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запрещаются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растопка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повторной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подтвержден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ными</w:t>
      </w:r>
      <w:proofErr w:type="gramEnd"/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отсутствием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достаточностью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объекты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теплоснабжения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теплопотребляющие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манометре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отсутствует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пломба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клеймо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отметкой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поверки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поверки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манометр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стрелка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отключении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возвращается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нулевой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отметке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шкалы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величину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превышающую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половину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допускаемой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погрешности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разбито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отразиться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ильности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показаний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газоопасных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переносного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использоваться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взрывозащищенном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исполнении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proofErr w:type="gramStart"/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олжен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цветного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исключающего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искрообразования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черного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обильно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смазывается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солидолом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смазкой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Подготовка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растопке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растопке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письменному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распоряжению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заблаговременно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предупрежден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растопки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растопкой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82E41" w:rsidRDefault="00AD1D79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готовно</w:t>
      </w:r>
      <w:r>
        <w:rPr>
          <w:rFonts w:hAnsi="Times New Roman" w:cs="Times New Roman"/>
          <w:color w:val="000000"/>
          <w:sz w:val="24"/>
          <w:szCs w:val="24"/>
        </w:rPr>
        <w:t>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растопке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82E41" w:rsidRDefault="00AD1D79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исправность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обмуровки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82E41" w:rsidRPr="00AD1D79" w:rsidRDefault="00AD1D79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заглушек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питательной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продувочной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паровой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клапанов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водоуказательных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манометров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клапанов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запорной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Default="00AD1D79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исправность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автоматики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регулирования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82E41" w:rsidRPr="00AD1D79" w:rsidRDefault="00AD1D79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топке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пробным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пуском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насосов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дымососов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вентиляторов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Заполнить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котел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низшего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заполнения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плотность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фланцевых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запорную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продувочную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арматуру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котел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достаточное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газовое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утечек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обмыливания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плотность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запорный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клапан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извести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топки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дымососа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вентилятора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вентилировать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Растопка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котла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Растопка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параметрах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82E41" w:rsidRPr="00AD1D79" w:rsidRDefault="00AD1D79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низший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Default="00AD1D79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тяга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0,5 </w:t>
      </w:r>
      <w:r>
        <w:rPr>
          <w:rFonts w:hAnsi="Times New Roman" w:cs="Times New Roman"/>
          <w:color w:val="000000"/>
          <w:sz w:val="24"/>
          <w:szCs w:val="24"/>
        </w:rPr>
        <w:t>мм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вод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>т</w:t>
      </w:r>
      <w:r>
        <w:rPr>
          <w:rFonts w:hAnsi="Times New Roman" w:cs="Times New Roman"/>
          <w:color w:val="000000"/>
          <w:sz w:val="24"/>
          <w:szCs w:val="24"/>
        </w:rPr>
        <w:t>.;</w:t>
      </w:r>
    </w:p>
    <w:p w:rsidR="00482E41" w:rsidRPr="00AD1D79" w:rsidRDefault="00AD1D79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ед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горелками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c</w:t>
      </w:r>
      <w:proofErr w:type="gramEnd"/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482E41" w:rsidRPr="00AD1D79" w:rsidRDefault="00AD1D79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0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</w:t>
      </w:r>
      <w:proofErr w:type="gramStart"/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Растопка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уменьшенной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тяге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слабом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огне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закрытом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паровентиле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клапане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растопке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равномерный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прогрев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растопки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газы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помимо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экономайзера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поднятии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атмосферы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экономайзер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клапана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начинает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силив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тягу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5.1.15.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Подтягивание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присутствии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большой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осторожностью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гаечным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ключом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удлиняющих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рычагов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Подтягивание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давлении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атмосфер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продуть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водоуказательные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давлении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атмосфер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включении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паровую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магистраль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включением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быт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проверены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82E41" w:rsidRPr="00AD1D79" w:rsidRDefault="00AD1D79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клапанов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водоуказательных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манометров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питательных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автоматики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автоматики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регулирования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паровую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магистраль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оизводится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выравнивания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паровой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магистрали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тщательного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прогрева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продувки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паропровода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включении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паровую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магистраль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возникают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толчки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удары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увеличить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продувку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паропровода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приост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ановить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паропровода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магистраль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паровую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магистраль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уровнем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водоуказательным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стеклам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манометру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разрежением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питательных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дымососов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вентиляторов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растопки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записано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оператором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сменном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котла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дежурства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оборудо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котельной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установленный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Выявленные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записываться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сменный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журнал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безо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пасной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Основное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обратить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82E41" w:rsidRPr="00AD1D79" w:rsidRDefault="00AD1D7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поддержание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нормального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равноме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рное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опускался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допустимого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нижнего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поднимался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допустимого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высшего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поддержание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нормального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13,2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атмосфер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поддержание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питательно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экономайзера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Default="00AD1D79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lastRenderedPageBreak/>
        <w:t>нормальную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горелок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записью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82E41" w:rsidRPr="00AD1D79" w:rsidRDefault="00AD1D79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водоуказательных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продувкой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стекол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клапанов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продувкой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питательных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кратковременным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опробованием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продувку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указанию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лаборан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продувкой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предупреждены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котельной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ремонтом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продувкой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немного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нормального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Открытие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продувочного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постепенно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открывается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первый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закрытии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наоборот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первый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продувки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усиленное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наблюдение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уровнем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продувку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арматуре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удлиненных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рычагов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продувки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записывать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сменный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журнал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автоматики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регулирования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Остановка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котла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остано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вкой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82E41" w:rsidRPr="00AD1D79" w:rsidRDefault="00AD1D79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немного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топку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равномерного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Default="00AD1D79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прекратить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дутье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усилить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тягу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82E41" w:rsidRDefault="00AD1D79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постепенно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сбрасывать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пар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82E41" w:rsidRPr="00AD1D79" w:rsidRDefault="00AD1D79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котел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паровой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магистрали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газопровода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дутьевой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вентилятор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Default="00AD1D79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через</w:t>
      </w:r>
      <w:r>
        <w:rPr>
          <w:rFonts w:hAnsi="Times New Roman" w:cs="Times New Roman"/>
          <w:color w:val="000000"/>
          <w:sz w:val="24"/>
          <w:szCs w:val="24"/>
        </w:rPr>
        <w:t xml:space="preserve"> 15 </w:t>
      </w:r>
      <w:r>
        <w:rPr>
          <w:rFonts w:hAnsi="Times New Roman" w:cs="Times New Roman"/>
          <w:color w:val="000000"/>
          <w:sz w:val="24"/>
          <w:szCs w:val="24"/>
        </w:rPr>
        <w:t>минут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остановить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дымосос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82E41" w:rsidRPr="00AD1D79" w:rsidRDefault="00AD1D79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0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клапан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5.3.1.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омощью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ращение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обрат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иться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ководителю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6.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оператором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котельной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82E41" w:rsidRPr="00AD1D79" w:rsidRDefault="00AD1D79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6.2.1.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лучае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необходи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изменени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82E41" w:rsidRPr="00AD1D79" w:rsidRDefault="00AD1D79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мгновенно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дутье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ослабить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тягу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спуска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лишний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выпустить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клапан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клапана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продолжая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дымососом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вентилятором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Подпитать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котел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верхнего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паропровода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паропровода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нужды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отключении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отключении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вление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барабане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поднялось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разрешенного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продолжает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отключенной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уменьшении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тяги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дутья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усиленном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питании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подпитать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котел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продувку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одн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точек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подпитывая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котел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котел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паропровода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паропровода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нужды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сменном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отключении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снижении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низшего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допустимого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несмотря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усиленное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котел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паропровода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паропровода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нужды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насос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резервной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питательной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водоуказательных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колонок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сменном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повышении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высшего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допустимого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продувкой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удается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снизить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необх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одимо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продолжая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вентилировать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топку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закрытие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вентилей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байпасной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резервной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сменном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питательных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насосов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продолжая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вентилировать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топку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стравить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клапаны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давлении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ллекторе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городской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подпитку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задвижку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гребенки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«Питание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котлов»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убедившись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этим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барабане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нижней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водоуказательной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колонки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сменном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становки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указателей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продолжая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вентилировать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топку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паропровода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паропровода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нужды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продолжает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стравить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клапан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сменном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элементах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барабане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парово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доперепускных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водоопускных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трубах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паровых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питательных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трубопроводах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внешнем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сепараторе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арматуре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обнаружены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выпучины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пропуски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сварных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швах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обрыв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анкерного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болта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продолжая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вентилировать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топку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Усилить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водоуказательных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стеклах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видно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паропровода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паропровода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нужды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сменном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6.3.9.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погасании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факелов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топке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камерном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сжигании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продолжая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вентилировать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топку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паропровода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паропровода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нужды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сменном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6.3.10.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автоматики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исчезновение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приборах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дистанционного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автоматического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ГРП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паропровода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паропровода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нужды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сменном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остано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6.3.11.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котельной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угрожающего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обслуживающему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персоналу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ГРП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ше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Стравить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клапаны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сменном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6.3.12.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указания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6.3.13.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Объекты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теплоснабжения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теплопотребляющие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останавливаться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отключаться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действием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защит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клапанов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отсечных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2)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барабане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поднялось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разрешенного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продолжает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низшего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допустимого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повышения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высшего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допустимого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прекращения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питательных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насосов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прекращения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указателей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прямого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proofErr w:type="gramEnd"/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элементах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барабане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коллекторе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паросборной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камере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пароводоперепускных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водоспускных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трубах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паровых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питательных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трубопроводах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жаровой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трубе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огневой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коробке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кожухе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топки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трубной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решетке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внешнем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сепараторе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арматуре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обнаружены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выпучины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пропуски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сварных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швах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обрыв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анкерного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болта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погасания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факелов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топке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кам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ерном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сжигании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расхода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водогрейный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котел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минимально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допустимого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10)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тракте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водогрейного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допустимого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11)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повышения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водогрейного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значен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20</w:t>
      </w:r>
      <w:proofErr w:type="gramStart"/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proofErr w:type="gramEnd"/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насыщения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давлению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выходном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коллекторе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12)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автоматики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исчезновение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13)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произ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водственном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котельной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угрожающего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обслуживающему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персоналу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оборудованию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аппарату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агрегату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трубопроводу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);</w:t>
      </w:r>
      <w:proofErr w:type="gramEnd"/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14)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несрабатывания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защит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останов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15)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котельной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16)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топке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отложений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газоходах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разогрева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докрасна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несущих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балок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каркаса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17)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обрушения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обмуровки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оборудованию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18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запально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6.4.1.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6.4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.3.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чреждение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щитных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proofErr w:type="gramStart"/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сменном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Проинформировать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принимающего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проводимых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изменениях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режиме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7.3.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предназначенное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борки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газохода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осталось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ены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82E41" w:rsidRDefault="00AD1D79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82E41" w:rsidRDefault="00AD1D79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D1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оты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2E41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AD1D79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https://1otruda.ru/#/document/118/93882/</w:t>
      </w:r>
    </w:p>
    <w:p w:rsidR="00AD1D79" w:rsidRPr="00AD1D79" w:rsidRDefault="00AD1D7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AD1D79" w:rsidRPr="00AD1D79" w:rsidSect="00482E4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0752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14642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982D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1942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2A0A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2262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000F7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76555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980A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1D92A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291F3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A0E12D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FA399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F3659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AF17BF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8837F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A3C29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4"/>
  </w:num>
  <w:num w:numId="3">
    <w:abstractNumId w:val="3"/>
  </w:num>
  <w:num w:numId="4">
    <w:abstractNumId w:val="15"/>
  </w:num>
  <w:num w:numId="5">
    <w:abstractNumId w:val="10"/>
  </w:num>
  <w:num w:numId="6">
    <w:abstractNumId w:val="5"/>
  </w:num>
  <w:num w:numId="7">
    <w:abstractNumId w:val="12"/>
  </w:num>
  <w:num w:numId="8">
    <w:abstractNumId w:val="1"/>
  </w:num>
  <w:num w:numId="9">
    <w:abstractNumId w:val="11"/>
  </w:num>
  <w:num w:numId="10">
    <w:abstractNumId w:val="6"/>
  </w:num>
  <w:num w:numId="11">
    <w:abstractNumId w:val="9"/>
  </w:num>
  <w:num w:numId="12">
    <w:abstractNumId w:val="4"/>
  </w:num>
  <w:num w:numId="13">
    <w:abstractNumId w:val="16"/>
  </w:num>
  <w:num w:numId="14">
    <w:abstractNumId w:val="8"/>
  </w:num>
  <w:num w:numId="15">
    <w:abstractNumId w:val="0"/>
  </w:num>
  <w:num w:numId="16">
    <w:abstractNumId w:val="2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82E41"/>
    <w:rsid w:val="004F7E17"/>
    <w:rsid w:val="005A05CE"/>
    <w:rsid w:val="00653AF6"/>
    <w:rsid w:val="00AD1D79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5898</Words>
  <Characters>33625</Characters>
  <Application>Microsoft Office Word</Application>
  <DocSecurity>0</DocSecurity>
  <Lines>280</Lines>
  <Paragraphs>78</Paragraphs>
  <ScaleCrop>false</ScaleCrop>
  <Company/>
  <LinksUpToDate>false</LinksUpToDate>
  <CharactersWithSpaces>39445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2022-11-18T05:04:00Z</dcterms:modified>
</cp:coreProperties>
</file>